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0CE4" w14:textId="77777777" w:rsidR="00FA3ABF" w:rsidRPr="00816375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sz w:val="68"/>
          <w:szCs w:val="68"/>
        </w:rPr>
      </w:pPr>
      <w:r w:rsidRPr="00816375">
        <w:rPr>
          <w:rFonts w:ascii="Calibri" w:hAnsi="Calibri" w:cs="Calibri"/>
          <w:b/>
          <w:sz w:val="68"/>
          <w:szCs w:val="68"/>
        </w:rPr>
        <w:t>[Club Name]</w:t>
      </w:r>
    </w:p>
    <w:p w14:paraId="2EF544CC" w14:textId="77777777" w:rsidR="00FA3ABF" w:rsidRPr="006C2AAF" w:rsidRDefault="00FA3ABF" w:rsidP="00816375">
      <w:pPr>
        <w:pStyle w:val="Heading1A"/>
        <w:shd w:val="clear" w:color="auto" w:fill="000000" w:themeFill="text1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="00816375">
        <w:rPr>
          <w:rFonts w:asciiTheme="minorHAnsi" w:hAnsiTheme="minorHAnsi" w:cstheme="minorHAnsi"/>
          <w:caps/>
          <w:sz w:val="28"/>
          <w:szCs w:val="28"/>
        </w:rPr>
        <w:t xml:space="preserve"> - </w:t>
      </w:r>
      <w:r w:rsidR="005B6B08">
        <w:rPr>
          <w:rFonts w:asciiTheme="minorHAnsi" w:hAnsiTheme="minorHAnsi" w:cstheme="minorHAnsi"/>
          <w:caps/>
          <w:sz w:val="28"/>
          <w:szCs w:val="28"/>
        </w:rPr>
        <w:t>grant coordinator</w:t>
      </w:r>
    </w:p>
    <w:p w14:paraId="7BBC5844" w14:textId="77777777" w:rsidR="00A96FDA" w:rsidRPr="00173F5E" w:rsidRDefault="00A96FDA" w:rsidP="00A96FDA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bookmarkStart w:id="0" w:name="_Hlk140676034"/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bookmarkEnd w:id="0"/>
    <w:p w14:paraId="125D01E8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151ED2D0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01B4120B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50801B41" w14:textId="77777777" w:rsidR="0034312B" w:rsidRPr="009D67A6" w:rsidRDefault="0034312B" w:rsidP="0034312B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This is likely to be a role that is not necessarily a committee member, reporting to the club committee should be clearly defined and outcomes ideally based off a strategic plan.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07A35F51" w14:textId="77777777" w:rsidR="0034312B" w:rsidRDefault="0034312B" w:rsidP="00090B13">
      <w:pPr>
        <w:pStyle w:val="BodyText1"/>
      </w:pPr>
    </w:p>
    <w:p w14:paraId="3A12A00B" w14:textId="4303E635" w:rsidR="00586CE1" w:rsidRDefault="00D17594" w:rsidP="00090B13">
      <w:pPr>
        <w:pStyle w:val="BodyText1"/>
      </w:pPr>
      <w:r>
        <w:t xml:space="preserve">The primary role of the </w:t>
      </w:r>
      <w:r w:rsidR="005B6B08">
        <w:t xml:space="preserve">Grant Coordinator </w:t>
      </w:r>
      <w:r w:rsidR="00090B13" w:rsidRPr="00185C21">
        <w:t>is to develop and implement grants strategies that increase the revenue from new and known grants.</w:t>
      </w:r>
    </w:p>
    <w:p w14:paraId="43042F7D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129EB00B" w14:textId="77777777" w:rsidR="00556669" w:rsidRDefault="00556669" w:rsidP="00556669">
      <w:pPr>
        <w:pStyle w:val="BodyTextList1"/>
      </w:pPr>
      <w:r w:rsidRPr="00185C21">
        <w:t>Develop and maintain effective relationships with existing and potential grants donors</w:t>
      </w:r>
      <w:r>
        <w:t>.</w:t>
      </w:r>
    </w:p>
    <w:p w14:paraId="1B8503D3" w14:textId="1D596D7F" w:rsidR="00503684" w:rsidRDefault="00556669" w:rsidP="00556669">
      <w:pPr>
        <w:pStyle w:val="BodyTextList1"/>
      </w:pPr>
      <w:r w:rsidRPr="00185C21">
        <w:t xml:space="preserve">Research funding </w:t>
      </w:r>
      <w:proofErr w:type="spellStart"/>
      <w:r w:rsidRPr="00185C21">
        <w:t>organisations</w:t>
      </w:r>
      <w:proofErr w:type="spellEnd"/>
      <w:r w:rsidRPr="00185C21">
        <w:t xml:space="preserve"> to ensure effective grant </w:t>
      </w:r>
      <w:proofErr w:type="gramStart"/>
      <w:r w:rsidRPr="00185C21">
        <w:t>proposals;</w:t>
      </w:r>
      <w:proofErr w:type="gramEnd"/>
      <w:r w:rsidRPr="00185C21">
        <w:t xml:space="preserve"> including thorough scrutiny of funding criteria, grant eligibility and previously funded projects</w:t>
      </w:r>
      <w:r w:rsidR="00503684">
        <w:t>.</w:t>
      </w:r>
      <w:r w:rsidRPr="00185C21">
        <w:t xml:space="preserve"> </w:t>
      </w:r>
    </w:p>
    <w:p w14:paraId="6CD46378" w14:textId="25C16705" w:rsidR="00556669" w:rsidRDefault="00503684" w:rsidP="00556669">
      <w:pPr>
        <w:pStyle w:val="BodyTextList1"/>
      </w:pPr>
      <w:r>
        <w:t>T</w:t>
      </w:r>
      <w:r w:rsidR="00556669" w:rsidRPr="00185C21">
        <w:t xml:space="preserve">he ability to effectively match a project with the funding organisation </w:t>
      </w:r>
      <w:r>
        <w:t>and the strategic visions of the club</w:t>
      </w:r>
      <w:r w:rsidR="00556669">
        <w:t>.</w:t>
      </w:r>
    </w:p>
    <w:p w14:paraId="2AF8EBC1" w14:textId="77777777" w:rsidR="00556669" w:rsidRDefault="00556669" w:rsidP="00556669">
      <w:pPr>
        <w:pStyle w:val="BodyTextList1"/>
      </w:pPr>
      <w:r>
        <w:t xml:space="preserve">Write </w:t>
      </w:r>
      <w:r w:rsidRPr="00185C21">
        <w:t>professional grant proposals that align with the values and projects</w:t>
      </w:r>
      <w:r>
        <w:t>.</w:t>
      </w:r>
    </w:p>
    <w:p w14:paraId="2A791A04" w14:textId="77777777" w:rsidR="00556669" w:rsidRDefault="00556669" w:rsidP="00556669">
      <w:pPr>
        <w:pStyle w:val="BodyTextList1"/>
      </w:pPr>
      <w:r>
        <w:t>Proactively create accurate and timely acquittal reports and evaluations to funders for successful grant proposals.</w:t>
      </w:r>
    </w:p>
    <w:p w14:paraId="02E7C933" w14:textId="77777777" w:rsidR="00556669" w:rsidRPr="000D4EC2" w:rsidRDefault="00556669" w:rsidP="00556669">
      <w:pPr>
        <w:pStyle w:val="BodyTextList1"/>
      </w:pPr>
      <w:r>
        <w:t>Research and write award submissions on behalf of the club to increase awareness.</w:t>
      </w:r>
    </w:p>
    <w:p w14:paraId="111E506B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52FFD6C3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3BDEE908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03421791" w14:textId="77777777" w:rsidR="0034312B" w:rsidRPr="00D609D9" w:rsidRDefault="0034312B" w:rsidP="0034312B">
      <w:pPr>
        <w:pStyle w:val="Heading1"/>
      </w:pPr>
      <w:r w:rsidRPr="00D609D9">
        <w:t>End of year hand over</w:t>
      </w:r>
    </w:p>
    <w:p w14:paraId="198EC1BC" w14:textId="77777777" w:rsidR="0034312B" w:rsidRPr="00A414B0" w:rsidRDefault="0034312B" w:rsidP="0034312B">
      <w:pPr>
        <w:pStyle w:val="Heading2"/>
      </w:pPr>
      <w:r w:rsidRPr="00A414B0">
        <w:t>Updating key documents</w:t>
      </w:r>
    </w:p>
    <w:p w14:paraId="14AB1BA6" w14:textId="77777777" w:rsidR="0034312B" w:rsidRPr="003A6F35" w:rsidRDefault="0034312B" w:rsidP="0034312B">
      <w:pPr>
        <w:pStyle w:val="BodyTex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03506B54" w14:textId="77777777" w:rsidR="0034312B" w:rsidRPr="00D609D9" w:rsidRDefault="0034312B" w:rsidP="0034312B">
      <w:pPr>
        <w:pStyle w:val="Heading2"/>
      </w:pPr>
      <w:r w:rsidRPr="00D609D9">
        <w:t xml:space="preserve">Induction of the incoming </w:t>
      </w:r>
      <w:r>
        <w:t>position holder</w:t>
      </w:r>
    </w:p>
    <w:p w14:paraId="3F321596" w14:textId="77777777" w:rsidR="0034312B" w:rsidRPr="003E37A9" w:rsidRDefault="0034312B" w:rsidP="0034312B">
      <w:pPr>
        <w:pStyle w:val="BodyTex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00E42BE2" w14:textId="77777777" w:rsidR="00A96FDA" w:rsidRDefault="00A96FDA" w:rsidP="00A96FDA">
      <w:pPr>
        <w:pStyle w:val="Heading1"/>
      </w:pPr>
      <w:r>
        <w:lastRenderedPageBreak/>
        <w:t>CODE OF CONDUCT</w:t>
      </w:r>
    </w:p>
    <w:p w14:paraId="4C742D94" w14:textId="77777777" w:rsidR="00A96FDA" w:rsidRDefault="00A96FDA" w:rsidP="00A96FDA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2005749D" w14:textId="77777777" w:rsidR="00A96FDA" w:rsidRPr="008F13A4" w:rsidRDefault="00A96FDA" w:rsidP="00A96FDA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0C5774EB" w14:textId="77777777" w:rsidR="00A96FDA" w:rsidRPr="008F13A4" w:rsidRDefault="00A96FDA" w:rsidP="00A96FDA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1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122D1299" w14:textId="77777777" w:rsidR="00A96FDA" w:rsidRPr="00D609D9" w:rsidRDefault="00A96FDA" w:rsidP="00A96FDA">
      <w:pPr>
        <w:pStyle w:val="Heading1"/>
      </w:pPr>
      <w:bookmarkStart w:id="2" w:name="_Hlk164347412"/>
      <w:bookmarkEnd w:id="1"/>
      <w:r>
        <w:t>EDUCATION &amp; SKILLS</w:t>
      </w:r>
    </w:p>
    <w:bookmarkEnd w:id="2"/>
    <w:p w14:paraId="662F2609" w14:textId="77777777" w:rsidR="00A96FDA" w:rsidRPr="00FF0F6D" w:rsidRDefault="00A96FDA" w:rsidP="00A96FDA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39D318C9" w14:textId="77777777" w:rsidR="00A96FDA" w:rsidRPr="0034312B" w:rsidRDefault="00A96FDA" w:rsidP="00A96FDA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3" w:name="_Hlk164347088"/>
      <w:r w:rsidRPr="0034312B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34312B">
        <w:rPr>
          <w:rFonts w:asciiTheme="minorHAnsi" w:hAnsiTheme="minorHAnsi" w:cstheme="minorHAnsi"/>
          <w:sz w:val="24"/>
        </w:rPr>
        <w:t>with Pony</w:t>
      </w:r>
      <w:proofErr w:type="gramEnd"/>
      <w:r w:rsidRPr="0034312B">
        <w:rPr>
          <w:rFonts w:asciiTheme="minorHAnsi" w:hAnsiTheme="minorHAnsi" w:cstheme="minorHAnsi"/>
          <w:sz w:val="24"/>
        </w:rPr>
        <w:t xml:space="preserve"> Club.</w:t>
      </w:r>
    </w:p>
    <w:bookmarkEnd w:id="3"/>
    <w:p w14:paraId="726AB7F9" w14:textId="77777777" w:rsidR="00A96FDA" w:rsidRPr="0034312B" w:rsidRDefault="00A96FDA" w:rsidP="00A96FDA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34312B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0320CD50" w14:textId="77777777" w:rsidR="00A96FDA" w:rsidRPr="0034312B" w:rsidRDefault="00A96FDA" w:rsidP="00A96FDA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34312B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1C71214C" w14:textId="77777777" w:rsidR="00A96FDA" w:rsidRPr="0034312B" w:rsidRDefault="00A96FDA" w:rsidP="00A96FDA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4312B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3B173309" w14:textId="77777777" w:rsidR="00A96FDA" w:rsidRPr="0034312B" w:rsidRDefault="00A96FDA" w:rsidP="00A96FDA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4312B">
        <w:rPr>
          <w:rFonts w:asciiTheme="minorHAnsi" w:hAnsiTheme="minorHAnsi" w:cstheme="minorHAnsi"/>
          <w:sz w:val="24"/>
        </w:rPr>
        <w:t>National Integrity Framework</w:t>
      </w:r>
    </w:p>
    <w:p w14:paraId="040DA342" w14:textId="77777777" w:rsidR="00A96FDA" w:rsidRPr="0034312B" w:rsidRDefault="00A96FDA" w:rsidP="00A96FDA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4312B">
        <w:rPr>
          <w:rFonts w:asciiTheme="minorHAnsi" w:hAnsiTheme="minorHAnsi" w:cstheme="minorHAnsi"/>
          <w:sz w:val="24"/>
        </w:rPr>
        <w:t>Anti-Doping Fundamentals</w:t>
      </w:r>
    </w:p>
    <w:p w14:paraId="005B78EE" w14:textId="428287DD" w:rsidR="00A96FDA" w:rsidRPr="0034312B" w:rsidRDefault="00A96FDA" w:rsidP="00A96FDA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4312B">
        <w:rPr>
          <w:rFonts w:asciiTheme="minorHAnsi" w:hAnsiTheme="minorHAnsi" w:cstheme="minorHAnsi"/>
          <w:sz w:val="24"/>
        </w:rPr>
        <w:t>Annual Update</w:t>
      </w:r>
    </w:p>
    <w:p w14:paraId="55479A90" w14:textId="75E3A532" w:rsidR="00D922CA" w:rsidRPr="00FF0F6D" w:rsidRDefault="00D922CA" w:rsidP="00A96FDA">
      <w:pPr>
        <w:pStyle w:val="Heading2"/>
      </w:pPr>
      <w:r w:rsidRPr="00FF0F6D">
        <w:t>DESIRED</w:t>
      </w:r>
      <w:r>
        <w:t>:</w:t>
      </w:r>
    </w:p>
    <w:p w14:paraId="1F8C7807" w14:textId="3B29B8AF" w:rsidR="00556669" w:rsidRPr="00D922CA" w:rsidRDefault="00556669" w:rsidP="00627F3F">
      <w:pPr>
        <w:pStyle w:val="BodyTextList1"/>
      </w:pPr>
      <w:r w:rsidRPr="00D922CA">
        <w:t>Strong written and verbal communication skills along with a strong persuasive</w:t>
      </w:r>
      <w:r w:rsidR="000D106D" w:rsidRPr="00D922CA">
        <w:t xml:space="preserve"> </w:t>
      </w:r>
      <w:r w:rsidRPr="00D922CA">
        <w:t>personality</w:t>
      </w:r>
      <w:r w:rsidR="00511C2C">
        <w:t xml:space="preserve"> with a h</w:t>
      </w:r>
      <w:r w:rsidRPr="00D922CA">
        <w:t>igh level of attention to detail</w:t>
      </w:r>
      <w:r w:rsidR="00503684" w:rsidRPr="00D922CA">
        <w:t>.</w:t>
      </w:r>
    </w:p>
    <w:p w14:paraId="6AE574B7" w14:textId="368638FE" w:rsidR="00556669" w:rsidRPr="00D922CA" w:rsidRDefault="00556669" w:rsidP="00D922CA">
      <w:pPr>
        <w:pStyle w:val="BodyTextList1"/>
      </w:pPr>
      <w:r w:rsidRPr="00D922CA">
        <w:t>Strong organisational skills and professionalism</w:t>
      </w:r>
      <w:r w:rsidR="00503684" w:rsidRPr="00D922CA">
        <w:t>.</w:t>
      </w:r>
    </w:p>
    <w:p w14:paraId="7FBB77F4" w14:textId="56454B41" w:rsidR="00556669" w:rsidRPr="00D922CA" w:rsidRDefault="00556669" w:rsidP="00D922CA">
      <w:pPr>
        <w:pStyle w:val="BodyTextList1"/>
      </w:pPr>
      <w:r w:rsidRPr="00D922CA">
        <w:t>Ability to build relationships</w:t>
      </w:r>
      <w:r w:rsidR="00503684" w:rsidRPr="00D922CA">
        <w:t>.</w:t>
      </w:r>
    </w:p>
    <w:p w14:paraId="55F5C5FF" w14:textId="3B64D46E" w:rsidR="00556669" w:rsidRPr="00D922CA" w:rsidRDefault="00556669" w:rsidP="00D922CA">
      <w:pPr>
        <w:pStyle w:val="BodyTextList1"/>
      </w:pPr>
      <w:r w:rsidRPr="00D922CA">
        <w:t>Ability to work towards multiple deadlines</w:t>
      </w:r>
      <w:r w:rsidR="00503684" w:rsidRPr="00D922CA">
        <w:t>.</w:t>
      </w:r>
    </w:p>
    <w:p w14:paraId="50B9B94D" w14:textId="77777777" w:rsidR="00AD2242" w:rsidRPr="003A6F35" w:rsidRDefault="003E37A9" w:rsidP="00A414B0">
      <w:pPr>
        <w:pStyle w:val="Heading1"/>
      </w:pPr>
      <w:r>
        <w:t>TIME COMMITMENT</w:t>
      </w:r>
    </w:p>
    <w:p w14:paraId="0006ADDF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1B48F0E5" w14:textId="77777777" w:rsidR="005B1D6D" w:rsidRPr="003A6F35" w:rsidRDefault="005B1D6D" w:rsidP="00A414B0">
      <w:pPr>
        <w:pStyle w:val="Heading1"/>
      </w:pPr>
      <w:r>
        <w:t>Terms of Engagement</w:t>
      </w:r>
    </w:p>
    <w:p w14:paraId="584E5377" w14:textId="1A8867B5" w:rsidR="003E37A9" w:rsidRDefault="00586CE1" w:rsidP="005B1D6D">
      <w:pPr>
        <w:pStyle w:val="BodyText1"/>
        <w:rPr>
          <w:rStyle w:val="eop"/>
          <w:szCs w:val="22"/>
        </w:rPr>
      </w:pPr>
      <w:bookmarkStart w:id="4" w:name="_Hlk140676001"/>
      <w:r>
        <w:rPr>
          <w:rStyle w:val="normaltextrun"/>
          <w:szCs w:val="22"/>
        </w:rPr>
        <w:t xml:space="preserve">Option 1. </w:t>
      </w:r>
      <w:r w:rsidR="003E37A9" w:rsidRPr="005B1D6D">
        <w:rPr>
          <w:rStyle w:val="normaltextrun"/>
          <w:szCs w:val="22"/>
        </w:rPr>
        <w:t>One year – position up for re-election at club Annual General Meeting.</w:t>
      </w:r>
      <w:r w:rsidR="003E37A9"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04F6C271" w14:textId="77777777" w:rsidR="00503684" w:rsidRPr="009D67A6" w:rsidRDefault="00503684" w:rsidP="00503684">
      <w:pPr>
        <w:pStyle w:val="BodyText1"/>
        <w:rPr>
          <w:rStyle w:val="eop"/>
          <w:i/>
          <w:iCs/>
          <w:color w:val="00B050"/>
          <w:szCs w:val="22"/>
        </w:rPr>
      </w:pPr>
      <w:bookmarkStart w:id="5" w:name="_Hlk139877209"/>
      <w:bookmarkEnd w:id="4"/>
      <w:r w:rsidRPr="009D67A6">
        <w:rPr>
          <w:rStyle w:val="eop"/>
          <w:i/>
          <w:iCs/>
          <w:color w:val="00B050"/>
          <w:szCs w:val="22"/>
        </w:rPr>
        <w:t>(Note: Good governance would suggest a longer term such as 2 years and limited tenure to promote succession planning</w:t>
      </w:r>
      <w:r>
        <w:rPr>
          <w:rStyle w:val="eop"/>
          <w:i/>
          <w:iCs/>
          <w:color w:val="00B050"/>
          <w:szCs w:val="22"/>
        </w:rPr>
        <w:t>.</w:t>
      </w:r>
      <w:r w:rsidRPr="009D67A6">
        <w:rPr>
          <w:rStyle w:val="eop"/>
          <w:i/>
          <w:iCs/>
          <w:color w:val="00B050"/>
          <w:szCs w:val="22"/>
        </w:rPr>
        <w:t>)</w:t>
      </w:r>
    </w:p>
    <w:bookmarkEnd w:id="5"/>
    <w:p w14:paraId="18EADB96" w14:textId="7FF0CB99" w:rsidR="00503684" w:rsidRDefault="00586CE1" w:rsidP="005B1D6D">
      <w:pPr>
        <w:pStyle w:val="BodyText1"/>
        <w:rPr>
          <w:rStyle w:val="eop"/>
          <w:szCs w:val="22"/>
        </w:rPr>
      </w:pPr>
      <w:r>
        <w:rPr>
          <w:rStyle w:val="normaltextrun"/>
          <w:szCs w:val="22"/>
        </w:rPr>
        <w:t xml:space="preserve">Option 2. </w:t>
      </w:r>
      <w:r w:rsidRPr="005B1D6D">
        <w:rPr>
          <w:rStyle w:val="normaltextrun"/>
          <w:szCs w:val="22"/>
        </w:rPr>
        <w:t xml:space="preserve">One year position up </w:t>
      </w:r>
      <w:r>
        <w:rPr>
          <w:rStyle w:val="normaltextrun"/>
          <w:szCs w:val="22"/>
        </w:rPr>
        <w:t>recruited each year</w:t>
      </w:r>
      <w:r w:rsidRPr="005B1D6D">
        <w:rPr>
          <w:rStyle w:val="normaltextrun"/>
          <w:szCs w:val="22"/>
        </w:rPr>
        <w:t>.</w:t>
      </w:r>
      <w:r w:rsidRPr="005B1D6D">
        <w:rPr>
          <w:rStyle w:val="eop"/>
          <w:szCs w:val="22"/>
        </w:rPr>
        <w:t> </w:t>
      </w:r>
      <w:r>
        <w:rPr>
          <w:rStyle w:val="eop"/>
          <w:szCs w:val="22"/>
        </w:rPr>
        <w:t xml:space="preserve"> </w:t>
      </w:r>
      <w:proofErr w:type="gramStart"/>
      <w:r>
        <w:rPr>
          <w:rStyle w:val="eop"/>
          <w:szCs w:val="22"/>
        </w:rPr>
        <w:t>Tenure</w:t>
      </w:r>
      <w:proofErr w:type="gramEnd"/>
      <w:r>
        <w:rPr>
          <w:rStyle w:val="eop"/>
          <w:szCs w:val="22"/>
        </w:rPr>
        <w:t xml:space="preserve"> is unlimited.</w:t>
      </w:r>
    </w:p>
    <w:p w14:paraId="4FE4CE47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17CA4FAA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475EE661" w14:textId="77777777" w:rsidR="00CF0D62" w:rsidRDefault="00CF0D62" w:rsidP="00A414B0">
      <w:pPr>
        <w:pStyle w:val="Heading1"/>
      </w:pPr>
      <w:r>
        <w:t>Agreement</w:t>
      </w:r>
    </w:p>
    <w:p w14:paraId="1EB8E4DE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3630D305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76067FF0" w14:textId="359C17A0" w:rsidR="002F6D61" w:rsidRP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  <w:r w:rsidRPr="00CF0D62">
        <w:lastRenderedPageBreak/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sectPr w:rsidR="002F6D61" w:rsidRPr="00D540D2" w:rsidSect="003F6D70">
      <w:headerReference w:type="default" r:id="rId11"/>
      <w:footerReference w:type="default" r:id="rId12"/>
      <w:headerReference w:type="first" r:id="rId13"/>
      <w:pgSz w:w="11900" w:h="16840"/>
      <w:pgMar w:top="1418" w:right="1440" w:bottom="568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0943" w14:textId="77777777" w:rsidR="003F6D70" w:rsidRDefault="003F6D70">
      <w:r>
        <w:separator/>
      </w:r>
    </w:p>
  </w:endnote>
  <w:endnote w:type="continuationSeparator" w:id="0">
    <w:p w14:paraId="5197A8D5" w14:textId="77777777" w:rsidR="003F6D70" w:rsidRDefault="003F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CB37" w14:textId="1F539EAB" w:rsidR="00ED3D33" w:rsidRDefault="00624A3C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CCEB9BE" wp14:editId="09410B1A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69624882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C2808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E5244F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E5244F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6375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5244F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EB9BE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02EC2808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E5244F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E5244F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816375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E5244F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4BE8" w14:textId="77777777" w:rsidR="003F6D70" w:rsidRDefault="003F6D70">
      <w:r>
        <w:separator/>
      </w:r>
    </w:p>
  </w:footnote>
  <w:footnote w:type="continuationSeparator" w:id="0">
    <w:p w14:paraId="17D63D5A" w14:textId="77777777" w:rsidR="003F6D70" w:rsidRDefault="003F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7BAD" w14:textId="07EA600C" w:rsidR="00FA3ABF" w:rsidRPr="00B9137B" w:rsidRDefault="000D106D" w:rsidP="00816375">
    <w:pPr>
      <w:pStyle w:val="Header"/>
      <w:shd w:val="clear" w:color="auto" w:fill="000000" w:themeFill="text1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445A5EC6" wp14:editId="7CD5A9B8">
          <wp:simplePos x="0" y="0"/>
          <wp:positionH relativeFrom="column">
            <wp:posOffset>4876800</wp:posOffset>
          </wp:positionH>
          <wp:positionV relativeFrom="paragraph">
            <wp:posOffset>-98425</wp:posOffset>
          </wp:positionV>
          <wp:extent cx="734695" cy="551815"/>
          <wp:effectExtent l="0" t="0" r="8255" b="635"/>
          <wp:wrapNone/>
          <wp:docPr id="230541506" name="Picture 2305415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A3C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FFF109" wp14:editId="50AA8283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A3AE9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FF109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7B0A3AE9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D922CA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816375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Grant coordinator</w:t>
    </w:r>
  </w:p>
  <w:p w14:paraId="5CAF444F" w14:textId="36B3F171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E0A5" w14:textId="41F086C4" w:rsidR="000025F0" w:rsidRPr="00FA3ABF" w:rsidRDefault="000D106D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36EF20F" wp14:editId="1248EFA9">
          <wp:extent cx="1508746" cy="1133475"/>
          <wp:effectExtent l="0" t="0" r="0" b="0"/>
          <wp:docPr id="7171975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69FEC63E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B4437"/>
    <w:multiLevelType w:val="hybridMultilevel"/>
    <w:tmpl w:val="68AAD2D6"/>
    <w:lvl w:ilvl="0" w:tplc="38FEF622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90455">
    <w:abstractNumId w:val="10"/>
  </w:num>
  <w:num w:numId="2" w16cid:durableId="928318825">
    <w:abstractNumId w:val="11"/>
  </w:num>
  <w:num w:numId="3" w16cid:durableId="446196976">
    <w:abstractNumId w:val="12"/>
  </w:num>
  <w:num w:numId="4" w16cid:durableId="1707631487">
    <w:abstractNumId w:val="13"/>
  </w:num>
  <w:num w:numId="5" w16cid:durableId="877428539">
    <w:abstractNumId w:val="32"/>
  </w:num>
  <w:num w:numId="6" w16cid:durableId="261570197">
    <w:abstractNumId w:val="19"/>
  </w:num>
  <w:num w:numId="7" w16cid:durableId="370761856">
    <w:abstractNumId w:val="39"/>
  </w:num>
  <w:num w:numId="8" w16cid:durableId="1585603867">
    <w:abstractNumId w:val="24"/>
  </w:num>
  <w:num w:numId="9" w16cid:durableId="1725985809">
    <w:abstractNumId w:val="35"/>
  </w:num>
  <w:num w:numId="10" w16cid:durableId="622659502">
    <w:abstractNumId w:val="15"/>
  </w:num>
  <w:num w:numId="11" w16cid:durableId="1386759943">
    <w:abstractNumId w:val="21"/>
  </w:num>
  <w:num w:numId="12" w16cid:durableId="562716331">
    <w:abstractNumId w:val="34"/>
  </w:num>
  <w:num w:numId="13" w16cid:durableId="975256993">
    <w:abstractNumId w:val="31"/>
  </w:num>
  <w:num w:numId="14" w16cid:durableId="1028218420">
    <w:abstractNumId w:val="36"/>
  </w:num>
  <w:num w:numId="15" w16cid:durableId="1437868010">
    <w:abstractNumId w:val="25"/>
  </w:num>
  <w:num w:numId="16" w16cid:durableId="1526282614">
    <w:abstractNumId w:val="27"/>
  </w:num>
  <w:num w:numId="17" w16cid:durableId="877232087">
    <w:abstractNumId w:val="14"/>
  </w:num>
  <w:num w:numId="18" w16cid:durableId="2092382467">
    <w:abstractNumId w:val="22"/>
  </w:num>
  <w:num w:numId="19" w16cid:durableId="183979177">
    <w:abstractNumId w:val="30"/>
  </w:num>
  <w:num w:numId="20" w16cid:durableId="1715691842">
    <w:abstractNumId w:val="9"/>
  </w:num>
  <w:num w:numId="21" w16cid:durableId="671684218">
    <w:abstractNumId w:val="7"/>
  </w:num>
  <w:num w:numId="22" w16cid:durableId="724531069">
    <w:abstractNumId w:val="6"/>
  </w:num>
  <w:num w:numId="23" w16cid:durableId="879829340">
    <w:abstractNumId w:val="5"/>
  </w:num>
  <w:num w:numId="24" w16cid:durableId="891621310">
    <w:abstractNumId w:val="4"/>
  </w:num>
  <w:num w:numId="25" w16cid:durableId="957296853">
    <w:abstractNumId w:val="8"/>
  </w:num>
  <w:num w:numId="26" w16cid:durableId="1469014579">
    <w:abstractNumId w:val="3"/>
  </w:num>
  <w:num w:numId="27" w16cid:durableId="332726276">
    <w:abstractNumId w:val="2"/>
  </w:num>
  <w:num w:numId="28" w16cid:durableId="2076246254">
    <w:abstractNumId w:val="1"/>
  </w:num>
  <w:num w:numId="29" w16cid:durableId="21711605">
    <w:abstractNumId w:val="0"/>
  </w:num>
  <w:num w:numId="30" w16cid:durableId="1775588892">
    <w:abstractNumId w:val="29"/>
  </w:num>
  <w:num w:numId="31" w16cid:durableId="1592155950">
    <w:abstractNumId w:val="33"/>
  </w:num>
  <w:num w:numId="32" w16cid:durableId="645477845">
    <w:abstractNumId w:val="23"/>
  </w:num>
  <w:num w:numId="33" w16cid:durableId="972097444">
    <w:abstractNumId w:val="37"/>
  </w:num>
  <w:num w:numId="34" w16cid:durableId="1214972071">
    <w:abstractNumId w:val="20"/>
  </w:num>
  <w:num w:numId="35" w16cid:durableId="1409882769">
    <w:abstractNumId w:val="26"/>
  </w:num>
  <w:num w:numId="36" w16cid:durableId="565648626">
    <w:abstractNumId w:val="16"/>
  </w:num>
  <w:num w:numId="37" w16cid:durableId="1721633910">
    <w:abstractNumId w:val="18"/>
  </w:num>
  <w:num w:numId="38" w16cid:durableId="113867882">
    <w:abstractNumId w:val="28"/>
  </w:num>
  <w:num w:numId="39" w16cid:durableId="1703700679">
    <w:abstractNumId w:val="17"/>
  </w:num>
  <w:num w:numId="40" w16cid:durableId="13511025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0B13"/>
    <w:rsid w:val="00096144"/>
    <w:rsid w:val="000A62E6"/>
    <w:rsid w:val="000B1AAD"/>
    <w:rsid w:val="000C0E70"/>
    <w:rsid w:val="000D106D"/>
    <w:rsid w:val="000D13BF"/>
    <w:rsid w:val="000E247D"/>
    <w:rsid w:val="000E2D9F"/>
    <w:rsid w:val="000F5E1A"/>
    <w:rsid w:val="0011537D"/>
    <w:rsid w:val="00120D0C"/>
    <w:rsid w:val="001345C5"/>
    <w:rsid w:val="00147A34"/>
    <w:rsid w:val="00151060"/>
    <w:rsid w:val="0016123D"/>
    <w:rsid w:val="00184BBC"/>
    <w:rsid w:val="001B6008"/>
    <w:rsid w:val="001C4626"/>
    <w:rsid w:val="002063E1"/>
    <w:rsid w:val="002134F1"/>
    <w:rsid w:val="00226253"/>
    <w:rsid w:val="002522B7"/>
    <w:rsid w:val="00262311"/>
    <w:rsid w:val="00276184"/>
    <w:rsid w:val="00276996"/>
    <w:rsid w:val="0028463F"/>
    <w:rsid w:val="00286C03"/>
    <w:rsid w:val="002B7217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4312B"/>
    <w:rsid w:val="003815CD"/>
    <w:rsid w:val="003A6624"/>
    <w:rsid w:val="003D01B6"/>
    <w:rsid w:val="003D649F"/>
    <w:rsid w:val="003E37A9"/>
    <w:rsid w:val="003E4C8F"/>
    <w:rsid w:val="003F3018"/>
    <w:rsid w:val="003F41BC"/>
    <w:rsid w:val="003F6D70"/>
    <w:rsid w:val="00402D7E"/>
    <w:rsid w:val="00403CBE"/>
    <w:rsid w:val="00404EB8"/>
    <w:rsid w:val="004130D9"/>
    <w:rsid w:val="004607AE"/>
    <w:rsid w:val="004734AB"/>
    <w:rsid w:val="004768B6"/>
    <w:rsid w:val="004A112E"/>
    <w:rsid w:val="004D054B"/>
    <w:rsid w:val="004D12B1"/>
    <w:rsid w:val="004D34F2"/>
    <w:rsid w:val="004E6C04"/>
    <w:rsid w:val="0050189B"/>
    <w:rsid w:val="00503684"/>
    <w:rsid w:val="00506072"/>
    <w:rsid w:val="00511C2C"/>
    <w:rsid w:val="0053381D"/>
    <w:rsid w:val="00545075"/>
    <w:rsid w:val="005456AB"/>
    <w:rsid w:val="00553BA2"/>
    <w:rsid w:val="00556669"/>
    <w:rsid w:val="00563271"/>
    <w:rsid w:val="00565AA2"/>
    <w:rsid w:val="00576C6C"/>
    <w:rsid w:val="00582664"/>
    <w:rsid w:val="00586CE1"/>
    <w:rsid w:val="005A2E8F"/>
    <w:rsid w:val="005B1D6D"/>
    <w:rsid w:val="005B249C"/>
    <w:rsid w:val="005B6B08"/>
    <w:rsid w:val="005C2BEA"/>
    <w:rsid w:val="005C4213"/>
    <w:rsid w:val="005D2B25"/>
    <w:rsid w:val="005D533F"/>
    <w:rsid w:val="005E786B"/>
    <w:rsid w:val="00605DA6"/>
    <w:rsid w:val="006136BF"/>
    <w:rsid w:val="006231A4"/>
    <w:rsid w:val="006231FE"/>
    <w:rsid w:val="00624A3C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63AF"/>
    <w:rsid w:val="006C2AAF"/>
    <w:rsid w:val="006C6AFF"/>
    <w:rsid w:val="006E6DC9"/>
    <w:rsid w:val="006E7656"/>
    <w:rsid w:val="006F6EF8"/>
    <w:rsid w:val="007000CF"/>
    <w:rsid w:val="00725E68"/>
    <w:rsid w:val="00755EF7"/>
    <w:rsid w:val="00760DAE"/>
    <w:rsid w:val="00764736"/>
    <w:rsid w:val="00767BEF"/>
    <w:rsid w:val="007A18A7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16375"/>
    <w:rsid w:val="00821AF6"/>
    <w:rsid w:val="0082300A"/>
    <w:rsid w:val="00842641"/>
    <w:rsid w:val="0084759B"/>
    <w:rsid w:val="008579AF"/>
    <w:rsid w:val="008719FB"/>
    <w:rsid w:val="00873813"/>
    <w:rsid w:val="008B5FC3"/>
    <w:rsid w:val="008E5615"/>
    <w:rsid w:val="009053ED"/>
    <w:rsid w:val="0091049D"/>
    <w:rsid w:val="00911863"/>
    <w:rsid w:val="009138DE"/>
    <w:rsid w:val="00932F5B"/>
    <w:rsid w:val="0093658F"/>
    <w:rsid w:val="00942B51"/>
    <w:rsid w:val="00970551"/>
    <w:rsid w:val="00970878"/>
    <w:rsid w:val="009A7C86"/>
    <w:rsid w:val="009D4DB0"/>
    <w:rsid w:val="00A216EB"/>
    <w:rsid w:val="00A25D7C"/>
    <w:rsid w:val="00A414B0"/>
    <w:rsid w:val="00A64B1D"/>
    <w:rsid w:val="00A651D6"/>
    <w:rsid w:val="00A759E7"/>
    <w:rsid w:val="00A86802"/>
    <w:rsid w:val="00A90532"/>
    <w:rsid w:val="00A96FDA"/>
    <w:rsid w:val="00AB5835"/>
    <w:rsid w:val="00AD0E89"/>
    <w:rsid w:val="00AD2242"/>
    <w:rsid w:val="00AD512D"/>
    <w:rsid w:val="00AD724F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22CA"/>
    <w:rsid w:val="00D976BF"/>
    <w:rsid w:val="00DA3652"/>
    <w:rsid w:val="00DA4C2D"/>
    <w:rsid w:val="00DB53A3"/>
    <w:rsid w:val="00DB589B"/>
    <w:rsid w:val="00E143F0"/>
    <w:rsid w:val="00E14835"/>
    <w:rsid w:val="00E17637"/>
    <w:rsid w:val="00E44068"/>
    <w:rsid w:val="00E5244F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10050C"/>
  <w15:docId w15:val="{13A97F0C-9DAB-4CCE-8FE0-200C24C5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86CE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C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CE1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00567-2C98-45E6-926B-CD5AC1481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8</cp:revision>
  <dcterms:created xsi:type="dcterms:W3CDTF">2023-07-10T04:25:00Z</dcterms:created>
  <dcterms:modified xsi:type="dcterms:W3CDTF">2024-04-18T10:01:00Z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